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76D4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65387ED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第1节 水与水溶液</w:t>
      </w:r>
    </w:p>
    <w:p w14:paraId="436782A2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水的电离 解质在水溶液中的存在形态</w:t>
      </w:r>
    </w:p>
    <w:p w14:paraId="750B49F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4D2206D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1．水的电离</w:t>
      </w:r>
    </w:p>
    <w:p w14:paraId="2D6C314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(1)水是一种极弱的电解质。</w:t>
      </w:r>
    </w:p>
    <w:p w14:paraId="2AAC4BB6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(2)水的电离方程式为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，简写为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                  </w:t>
      </w:r>
      <w:r>
        <w:rPr>
          <w:rFonts w:ascii="Times New Roman" w:hAnsi="Times New Roman" w:eastAsia="宋体" w:cs="Times New Roman"/>
          <w:bCs/>
          <w:szCs w:val="21"/>
          <w:u w:val="thick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2EE15ECF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2．水的电离常数与离子积常数</w:t>
      </w:r>
    </w:p>
    <w:p w14:paraId="16FEEEF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30" o:spid="_x0000_s2051" o:spt="20" style="position:absolute;left:0pt;margin-left:130.3pt;margin-top:17.95pt;height:0.5pt;width:94pt;z-index:251660288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(1)水的电离平衡常数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电离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</w:p>
    <w:p w14:paraId="4D21287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(2)水的离子积常数(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0C19DDF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含义：因为水的浓度可看作常数，所以水中的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可看作常数，称为水的离子积常数，简称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，用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表示。</w:t>
      </w:r>
    </w:p>
    <w:p w14:paraId="5765B8F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表达式与数值：表达式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bCs/>
          <w:i/>
          <w:szCs w:val="21"/>
          <w:u w:val="thick"/>
          <w14:ligatures w14:val="none"/>
        </w:rPr>
        <w:t xml:space="preserve">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，室温时，</w:t>
      </w:r>
      <w:r>
        <w:rPr>
          <w:rFonts w:ascii="Times New Roman" w:hAnsi="Times New Roman" w:eastAsia="宋体" w:cs="Times New Roman"/>
          <w:bCs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＝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74764401">
      <w:pPr>
        <w:spacing w:line="360" w:lineRule="auto"/>
        <w:textAlignment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Cambria Math" w:hAnsi="Cambria Math" w:eastAsia="宋体" w:cs="Cambria Math"/>
          <w:bCs/>
        </w:rPr>
        <w:t>③</w:t>
      </w:r>
      <w:r>
        <w:rPr>
          <w:rFonts w:ascii="Times New Roman" w:hAnsi="Times New Roman" w:eastAsia="宋体" w:cs="Times New Roman"/>
          <w:bCs/>
        </w:rPr>
        <w:t>影响因素：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ascii="Times New Roman" w:hAnsi="Times New Roman" w:eastAsia="宋体" w:cs="Times New Roman"/>
          <w:bCs/>
        </w:rPr>
        <w:t>只受温度影响，由于水的电离是</w:t>
      </w:r>
      <w:r>
        <w:rPr>
          <w:rFonts w:hint="eastAsia" w:ascii="Times New Roman" w:hAnsi="Times New Roman" w:eastAsia="宋体" w:cs="Times New Roman"/>
          <w:bCs/>
          <w:u w:val="thick"/>
        </w:rPr>
        <w:t xml:space="preserve">               </w:t>
      </w:r>
      <w:r>
        <w:rPr>
          <w:rFonts w:ascii="Times New Roman" w:hAnsi="Times New Roman" w:eastAsia="宋体" w:cs="Times New Roman"/>
          <w:bCs/>
        </w:rPr>
        <w:t>过程，温度升高，</w:t>
      </w:r>
      <w:r>
        <w:rPr>
          <w:rFonts w:ascii="Times New Roman" w:hAnsi="Times New Roman" w:eastAsia="宋体" w:cs="Times New Roman"/>
          <w:bCs/>
          <w:i/>
        </w:rPr>
        <w:t>K</w:t>
      </w:r>
      <w:r>
        <w:rPr>
          <w:rFonts w:ascii="Times New Roman" w:hAnsi="Times New Roman" w:eastAsia="宋体" w:cs="Times New Roman"/>
          <w:bCs/>
          <w:vertAlign w:val="subscript"/>
        </w:rPr>
        <w:t>W</w:t>
      </w:r>
      <w:r>
        <w:rPr>
          <w:rFonts w:hint="eastAsia" w:ascii="Times New Roman" w:hAnsi="Times New Roman" w:eastAsia="宋体" w:cs="Times New Roman"/>
          <w:bCs/>
          <w:u w:val="thick"/>
        </w:rPr>
        <w:t xml:space="preserve">              </w:t>
      </w:r>
      <w:r>
        <w:rPr>
          <w:rFonts w:ascii="Times New Roman" w:hAnsi="Times New Roman" w:eastAsia="宋体" w:cs="Times New Roman"/>
          <w:bCs/>
        </w:rPr>
        <w:t>。</w:t>
      </w:r>
    </w:p>
    <w:p w14:paraId="781BDDDC">
      <w:pPr>
        <w:tabs>
          <w:tab w:val="left" w:pos="5670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24"/>
          <w:szCs w:val="24"/>
        </w:rPr>
        <w:t>3.</w:t>
      </w:r>
      <w:r>
        <w:rPr>
          <w:rFonts w:ascii="Times New Roman" w:hAnsi="Times New Roman" w:eastAsia="宋体" w:cs="Times New Roman"/>
          <w:szCs w:val="21"/>
        </w:rPr>
        <w:t xml:space="preserve"> 外界条件对水的电离平衡的影响</w:t>
      </w:r>
    </w:p>
    <w:tbl>
      <w:tblPr>
        <w:tblStyle w:val="15"/>
        <w:tblW w:w="94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0"/>
        <w:gridCol w:w="840"/>
        <w:gridCol w:w="1130"/>
        <w:gridCol w:w="920"/>
        <w:gridCol w:w="1530"/>
        <w:gridCol w:w="1300"/>
        <w:gridCol w:w="1251"/>
      </w:tblGrid>
      <w:tr w14:paraId="04ACD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601B38B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　　 体系变化</w:t>
            </w:r>
          </w:p>
          <w:p w14:paraId="0F5C48D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条件　　　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263DB1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平衡移</w:t>
            </w:r>
          </w:p>
          <w:p w14:paraId="2BD9D46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动方向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5EB670B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K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w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0E517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水的电离程度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85895F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(OH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97E7DC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i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(H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)</w:t>
            </w:r>
          </w:p>
        </w:tc>
      </w:tr>
      <w:tr w14:paraId="3225B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76AE71C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酸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D50868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5451C8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64C8E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07B250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7F4917D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</w:tr>
      <w:tr w14:paraId="47EAE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6ADF240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碱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D75394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6523C0B2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A44D53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53728C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023C93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</w:tr>
      <w:tr w14:paraId="15812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199C539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弱碱阳离子或弱碱阴离子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D3FBEE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Na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18C08E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643E3CF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B6A32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39E08EC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0C94C4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</w:tr>
      <w:tr w14:paraId="2F36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17EFCF0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65E5BA85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NH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Cl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9317A0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3A222B3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E1A9D0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B3C648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46EA8D2D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</w:tr>
      <w:tr w14:paraId="4DED9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restart"/>
            <w:shd w:val="clear" w:color="auto" w:fill="auto"/>
            <w:vAlign w:val="center"/>
          </w:tcPr>
          <w:p w14:paraId="672057C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温度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ED4FF0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升温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C47B7A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565D9041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7400D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235192F9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0B8023E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</w:tr>
      <w:tr w14:paraId="22011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0" w:type="dxa"/>
            <w:vMerge w:val="continue"/>
            <w:shd w:val="clear" w:color="auto" w:fill="auto"/>
            <w:vAlign w:val="center"/>
          </w:tcPr>
          <w:p w14:paraId="2E91227E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14:paraId="10E504A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降温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CF156E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11A0F2DB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9181D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772EFD7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60BF327F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</w:tr>
      <w:tr w14:paraId="465FA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20" w:type="dxa"/>
            <w:gridSpan w:val="2"/>
            <w:shd w:val="clear" w:color="auto" w:fill="auto"/>
            <w:vAlign w:val="center"/>
          </w:tcPr>
          <w:p w14:paraId="1E0FBDA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其他，如加入Na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CEBF5DA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920" w:type="dxa"/>
            <w:shd w:val="clear" w:color="auto" w:fill="auto"/>
            <w:vAlign w:val="center"/>
          </w:tcPr>
          <w:p w14:paraId="634396E4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009BD8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9678057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2B35F66">
            <w:pPr>
              <w:tabs>
                <w:tab w:val="left" w:pos="5670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u w:val="thick"/>
              </w:rPr>
              <w:t>___</w:t>
            </w:r>
          </w:p>
        </w:tc>
      </w:tr>
    </w:tbl>
    <w:p w14:paraId="5E4C754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 w:val="24"/>
          <w:szCs w:val="24"/>
          <w14:ligatures w14:val="none"/>
        </w:rPr>
        <w:t>4.利用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计算水电离出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)或</w:t>
      </w:r>
      <w:r>
        <w:rPr>
          <w:rFonts w:ascii="Times New Roman" w:hAnsi="Times New Roman" w:eastAsia="宋体" w:cs="Times New Roman"/>
          <w:i/>
          <w:sz w:val="18"/>
          <w:szCs w:val="18"/>
          <w14:ligatures w14:val="none"/>
        </w:rPr>
        <w:t>c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(OH</w:t>
      </w:r>
      <w:r>
        <w:rPr>
          <w:rFonts w:ascii="Times New Roman" w:hAnsi="Times New Roman" w:eastAsia="宋体" w:cs="Times New Roman"/>
          <w:sz w:val="18"/>
          <w:szCs w:val="18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 w:val="18"/>
          <w:szCs w:val="18"/>
          <w14:ligatures w14:val="none"/>
        </w:rPr>
        <w:t>)</w:t>
      </w:r>
    </w:p>
    <w:p w14:paraId="363C51E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 w:val="18"/>
          <w:szCs w:val="18"/>
          <w14:ligatures w14:val="none"/>
        </w:rPr>
      </w:pPr>
      <w:r>
        <w:rPr>
          <w:rFonts w:ascii="Times New Roman" w:hAnsi="Times New Roman" w:eastAsia="宋体" w:cs="Times New Roman"/>
          <w:szCs w:val="21"/>
          <w14:ligatures w14:val="none"/>
        </w:rPr>
        <w:t>常温时，水溶液中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是一定值，如果知道了溶液中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)，就可以计算出水电离出的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)或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)，如：常温时，0.01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的盐酸中，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5" o:spt="75" type="#_x0000_t75" style="height:19.5pt;width:4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＝？解析：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  <w14:ligatures w14:val="none"/>
        </w:rPr>
        <w:t>W</w:t>
      </w:r>
      <w:r>
        <w:rPr>
          <w:rFonts w:ascii="Times New Roman" w:hAnsi="Times New Roman" w:eastAsia="宋体" w:cs="Times New Roman"/>
          <w:szCs w:val="21"/>
          <w14:ligatures w14:val="none"/>
        </w:rPr>
        <w:t>=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 xml:space="preserve"> 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)·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 1.0×10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－14</w:t>
      </w:r>
      <w:r>
        <w:rPr>
          <w:rFonts w:ascii="Times New Roman" w:hAnsi="Times New Roman" w:eastAsia="宋体" w:cs="Times New Roman"/>
          <w:szCs w:val="21"/>
          <w14:ligatures w14:val="none"/>
        </w:rPr>
        <w:t>，溶液中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)= 0.01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，故溶液中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)=10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，盐酸溶液中只有水能电离出OH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，根据水的电离方程式可知，水电离的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szCs w:val="21"/>
          <w14:ligatures w14:val="none"/>
        </w:rPr>
        <w:t>)与</w:t>
      </w:r>
      <w:r>
        <w:rPr>
          <w:rFonts w:ascii="Times New Roman" w:hAnsi="Times New Roman" w:eastAsia="宋体" w:cs="Times New Roman"/>
          <w:i/>
          <w:szCs w:val="21"/>
          <w14:ligatures w14:val="none"/>
        </w:rPr>
        <w:t>c</w:t>
      </w:r>
      <w:r>
        <w:rPr>
          <w:rFonts w:ascii="Times New Roman" w:hAnsi="Times New Roman" w:eastAsia="宋体" w:cs="Times New Roman"/>
          <w:szCs w:val="21"/>
          <w14:ligatures w14:val="none"/>
        </w:rPr>
        <w:t>(OH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szCs w:val="21"/>
          <w14:ligatures w14:val="none"/>
        </w:rPr>
        <w:t>)相等，所以水电离出的</w:t>
      </w:r>
      <w:r>
        <w:rPr>
          <w:rFonts w:ascii="Times New Roman" w:hAnsi="Times New Roman" w:eastAsia="宋体" w:cs="Times New Roman"/>
          <w:position w:val="-14"/>
          <w:szCs w:val="21"/>
          <w14:ligatures w14:val="none"/>
        </w:rPr>
        <w:object>
          <v:shape id="_x0000_i1026" o:spt="75" type="#_x0000_t75" style="height:19.5pt;width:46.9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  <w14:ligatures w14:val="none"/>
        </w:rPr>
        <w:t>＝10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-12</w:t>
      </w:r>
      <w:r>
        <w:rPr>
          <w:rFonts w:ascii="Times New Roman" w:hAnsi="Times New Roman" w:eastAsia="宋体" w:cs="Times New Roman"/>
          <w:szCs w:val="21"/>
          <w14:ligatures w14:val="none"/>
        </w:rPr>
        <w:t xml:space="preserve"> mol·L</w:t>
      </w:r>
      <w:r>
        <w:rPr>
          <w:rFonts w:ascii="Times New Roman" w:hAnsi="Times New Roman" w:eastAsia="宋体" w:cs="Times New Roman"/>
          <w:szCs w:val="21"/>
          <w:vertAlign w:val="superscript"/>
          <w14:ligatures w14:val="none"/>
        </w:rPr>
        <w:t>－1</w:t>
      </w:r>
      <w:r>
        <w:rPr>
          <w:rFonts w:ascii="Times New Roman" w:hAnsi="Times New Roman" w:eastAsia="宋体" w:cs="Times New Roman"/>
          <w:szCs w:val="21"/>
          <w14:ligatures w14:val="none"/>
        </w:rPr>
        <w:t>。</w:t>
      </w:r>
    </w:p>
    <w:p w14:paraId="431DEED8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6E60A098">
      <w:pPr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0BFDD60B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</w:p>
    <w:p w14:paraId="240909FD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7B045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75431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67F44C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3E019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</w:rPr>
      <w:t>配套《高中必刷题 化学 选择性必修1 化学反应原理 LK》使用</w:t>
    </w:r>
  </w:p>
  <w:bookmarkEnd w:id="0"/>
  <w:p w14:paraId="4C5C82EE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C533C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22653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EF7409"/>
    <w:rsid w:val="000221C0"/>
    <w:rsid w:val="00155F19"/>
    <w:rsid w:val="00195DC2"/>
    <w:rsid w:val="003046F2"/>
    <w:rsid w:val="003B6E13"/>
    <w:rsid w:val="007E24E9"/>
    <w:rsid w:val="00947136"/>
    <w:rsid w:val="00993C06"/>
    <w:rsid w:val="00A65F3E"/>
    <w:rsid w:val="00A81E1E"/>
    <w:rsid w:val="00A973C2"/>
    <w:rsid w:val="00AE59B1"/>
    <w:rsid w:val="00DC63FF"/>
    <w:rsid w:val="00DE656E"/>
    <w:rsid w:val="00E82D05"/>
    <w:rsid w:val="00EF7409"/>
    <w:rsid w:val="019D6E15"/>
    <w:rsid w:val="4FCC2633"/>
    <w:rsid w:val="71D91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492</Words>
  <Characters>687</Characters>
  <Lines>27</Lines>
  <Paragraphs>25</Paragraphs>
  <TotalTime>0</TotalTime>
  <ScaleCrop>false</ScaleCrop>
  <LinksUpToDate>false</LinksUpToDate>
  <CharactersWithSpaces>910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2025-04-02T01:42:00Z</dcterms:created>
  <dc:creator>1224348813@qq.com</dc:creator>
  <cp:lastModifiedBy>刘岩</cp:lastModifiedBy>
  <dcterms:modified xsi:type="dcterms:W3CDTF">2026-03-20T01:45:52Z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6A6255709D8F471F98B49BA5379C9B81_12</vt:lpwstr>
  </property>
</Properties>
</file>